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2</w:t>
      </w:r>
      <w:r>
        <w:rPr>
          <w:rFonts w:eastAsia="Arial" w:cs="Arial" w:ascii="Arial" w:hAnsi="Arial"/>
          <w:b/>
          <w:bCs/>
          <w:sz w:val="28"/>
          <w:szCs w:val="28"/>
        </w:rPr>
        <w:t>7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AÇOUGUEIRO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ANALISTA TÉCNICO JR – ASSISTÊNCIA BOVINOS - SUPERIOR EM VETERINÁRIA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DE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– TER O TÉCNICO -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FINANCEIRO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CUIDADOR DE IDOSOS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MOTO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CICLETA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PROJETISTA ELETROMECÂNICO DE LINHA DE TRANSMISSÃO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FABRICAÇÃO DE PRODUTOS DE CONCRETO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TÉCNICO CONTROLE DE QUALIDADE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 POR 90 DIAS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32508</TotalTime>
  <Pages>5</Pages>
  <Words>669</Words>
  <Characters>3748</Characters>
  <CharactersWithSpaces>4368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2023-09-11T16:34:58Z</cp:lastPrinted>
  <dcterms:modified xsi:type="dcterms:W3CDTF">2023-09-26T16:48:53Z</dcterms:modified>
  <cp:revision>856</cp:revision>
  <dc:subject/>
  <dc:title/>
</cp:coreProperties>
</file>