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0</w:t>
      </w:r>
      <w:r>
        <w:rPr>
          <w:rFonts w:eastAsia="Arial" w:cs="Arial" w:ascii="Arial" w:hAnsi="Arial"/>
          <w:b/>
          <w:bCs/>
          <w:sz w:val="20"/>
          <w:szCs w:val="20"/>
        </w:rPr>
        <w:t>8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ELETRICISTA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OPERADOR DE BOBCAT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– VAGA TEMPORÁRIA POR 40 DIAS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ESTOQUISTA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67419</TotalTime>
  <Pages>4</Pages>
  <Words>563</Words>
  <Characters>3114</Characters>
  <CharactersWithSpaces>3624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2023-11-01T16:47:08Z</cp:lastPrinted>
  <dcterms:modified xsi:type="dcterms:W3CDTF">2023-11-07T16:39:37Z</dcterms:modified>
  <cp:revision>998</cp:revision>
  <dc:subject/>
  <dc:title/>
</cp:coreProperties>
</file>