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-127635</wp:posOffset>
            </wp:positionH>
            <wp:positionV relativeFrom="paragraph">
              <wp:posOffset>152400</wp:posOffset>
            </wp:positionV>
            <wp:extent cx="708025" cy="496570"/>
            <wp:effectExtent l="0" t="0" r="0" b="0"/>
            <wp:wrapSquare wrapText="bothSides"/>
            <wp:docPr id="1" name="figura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4"/>
        </w:rPr>
        <w:t xml:space="preserve"> 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</w:t>
      </w:r>
      <w:r>
        <w:rPr>
          <w:rFonts w:eastAsia="Arial" w:cs="Arial" w:ascii="Arial" w:hAnsi="Arial"/>
          <w:b/>
          <w:sz w:val="20"/>
        </w:rPr>
        <w:t xml:space="preserve"> </w:t>
      </w:r>
      <w:r>
        <w:rPr>
          <w:rFonts w:eastAsia="Arial" w:cs="Arial" w:ascii="Arial" w:hAnsi="Arial"/>
          <w:b/>
          <w:sz w:val="20"/>
        </w:rPr>
        <w:t>VAGAS DISPONÍVEIS PARA O DIA 11/01/2024.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0"/>
        </w:rPr>
        <w:t xml:space="preserve">                    </w:t>
      </w:r>
      <w:r>
        <w:rPr>
          <w:rFonts w:eastAsia="Arial" w:cs="Arial" w:ascii="Arial" w:hAnsi="Arial"/>
          <w:b/>
          <w:sz w:val="20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CONTÁBIL  ( CURSANDO CONTABILIDADE)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LOGISTICA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PRODUÇÃO (MÉDIO COMPLETO OU CURSANDO)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CARPINTEIRO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18"/>
                <w:u w:val="none"/>
              </w:rPr>
              <w:t>VAGA TEMPORÁRIA + OU - 10 MESES – RESTAURAÇÃO DE PRÉDIO HISTÓRICO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CONTRAMESTRE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18"/>
                <w:u w:val="none"/>
              </w:rPr>
            </w:pPr>
            <w:r>
              <w:rPr>
                <w:b w:val="false"/>
                <w:sz w:val="18"/>
                <w:u w:val="none"/>
              </w:rPr>
              <w:t>VAGA TEMPORÁRIA + OU - 10 MESES – RESTAURAÇÃO DE PRÉDIO HISTÓRICO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ELETRICISTA INDUSTRIAL – CNH 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 LNHA DIESEL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ELETROMECÂNICO  – CNH B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MECÂNCO DIESEL  - CNH B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MECÂNICO DIESEL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MESTRE DE OBRAS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VAGA TEMPORÁRIA POR 10 MESES – RESTAURAÇÃO DE PRÉDIO HISTÓRICO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CALDEIRA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PEDREIRO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18"/>
                <w:u w:val="none"/>
              </w:rPr>
            </w:pPr>
            <w:r>
              <w:rPr>
                <w:b w:val="false"/>
                <w:sz w:val="18"/>
                <w:u w:val="none"/>
              </w:rPr>
              <w:t>VAGA TEMPORÁRIA POR 10 MESES – RESTAURAÇÃO DE PRÉDIO HISTÓRICO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>PROJETISTA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>SERVENTE DE PEDREIRO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18"/>
                <w:u w:val="none"/>
              </w:rPr>
            </w:pPr>
            <w:r>
              <w:rPr>
                <w:b w:val="false"/>
                <w:sz w:val="18"/>
                <w:u w:val="none"/>
              </w:rPr>
              <w:t>VAGA TEMPORÁRIA POR 10 MESES – RESTAURAÇÃO DE PRÉDIO HISTÓRICO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ELETROTÉCNICO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TÉCNICO EM MANUTENÇÃO DE EQUIPAMENTOS DE INFORMÁTICA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TORNEIRO MECÂNICO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</w:t>
            </w:r>
          </w:p>
          <w:p>
            <w:pPr>
              <w:pStyle w:val="TableContents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0"/>
        <w:gridCol w:w="7439"/>
      </w:tblGrid>
      <w:tr>
        <w:trPr/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/>
            </w:r>
          </w:p>
        </w:tc>
        <w:tc>
          <w:tcPr>
            <w:tcW w:w="74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2"/>
                <w:u w:val="none"/>
              </w:rPr>
            </w:pPr>
            <w:r>
              <w:rPr>
                <w:b w:val="false"/>
                <w:sz w:val="22"/>
                <w:u w:val="none"/>
              </w:rPr>
              <w:t>AUXILIAR ADMINISTRATIVO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2"/>
                <w:u w:val="none"/>
              </w:rPr>
            </w:pPr>
            <w:r>
              <w:rPr>
                <w:b w:val="false"/>
                <w:sz w:val="22"/>
                <w:u w:val="none"/>
              </w:rPr>
              <w:t xml:space="preserve">VAGA TEMPORÁRIA. DISPONIBILIDADE DE HORÁRIO 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2"/>
                <w:u w:val="none"/>
              </w:rPr>
            </w:pPr>
            <w:r>
              <w:rPr>
                <w:b w:val="false"/>
                <w:sz w:val="22"/>
                <w:u w:val="none"/>
              </w:rPr>
              <w:t>07:00 AS 16:00  -  16:00 AS 00:00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ASSISTENTE DE ENGENHARIA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CURSANDO ENGENHARIA A PARTIR DO 6º PERÍODO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OU CURSO TÉCNICO EM EDIFICAÇÕES – CNH B – CONDUÇÃO PRÓPRIA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ARMADOR DE FERRAGENS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TÉCNICO EM INFORMÁTICA 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BARMAN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CARPINTEIRO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CONTRAMESTRE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COZINHEIRO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ELETROMECÂNICO – CNH B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GARÇOM 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MONTADOR DE PRÉ MOLDADOS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PEDREIRO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02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0"/>
        <w:gridCol w:w="7422"/>
      </w:tblGrid>
      <w:tr>
        <w:trPr/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8"/>
                <w:u w:val="none"/>
              </w:rPr>
            </w:pPr>
            <w:r>
              <w:rPr>
                <w:b w:val="false"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ATENDENDENTE DE SORVETERIA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10</w:t>
            </w:r>
          </w:p>
        </w:tc>
        <w:tc>
          <w:tcPr>
            <w:tcW w:w="74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PRODUÇÃO – SAFRA (VAGA TEMPORÁRIA)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PRODUÇÃO CARGA E DESCARGA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DE PRODUÇÃO – COLHEITA OU EMBALAGENS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DE LIMPEZA – FUNDAMENTAL COMPLETO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DE LIMPEZA 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ESTAGIÁRIO EM INFORMÁTICA – SUPERIOR NA AREA DE TECNOLOGIA: INFORMÁTICA, MARKETING OU DESIGN GRÁFICO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PORTEIRO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TRABALHADOR AGROPECUÁRIO EM GERAL (GRANJA)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none"/>
        </w:rPr>
      </w:pPr>
      <w:r>
        <w:rPr>
          <w:rFonts w:eastAsia="Arial" w:cs="Arial" w:ascii="Arial" w:hAnsi="Arial"/>
          <w:b/>
          <w:sz w:val="20"/>
          <w:u w:val="none"/>
        </w:rPr>
        <w:t>ATENDIMENTO DAS 08:30 AS 12:00 E DAS 13:00 AS 16:30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