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22/03/2024.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CNH B - GRADUAÇÃO EM CIÊNCIAS CONTÁBEIS SERÁ UM DIFERENCIAL – EXPERIÊNCIA EM INVENTARIO DE ATIVOS – CONHECIMENTO SAP, MÓDULO AA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ADMINISTRATIVO – MÉDIO COMPLETO OU SUPERIOR ADM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