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12/06/2024.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COZINHEIRO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ADMINISTRATIVODE LANCHONETE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DE MANUTENÇÃO DE ÔNIBUS – MÉDIO COMPLETO – CNH B – PREFERÊNCIA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DE PLANEJAMENTO E PROGRAMAÇÃODE MANUTENÇÃO – SUPERIOR ENGENHARIA CIVIL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SUPERIOR TECNÓLOGO – CNH B – REALIZAR VIAGENS – VEÍCULO PRÓPRIO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SUPERIOR EM ADM, CONTÁBEIS OU ECONOMIA – CNH B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MÉDIO COMPLETO – CNH AB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EXPERIÊNCIA EM MATERIAL DE CONSTRUÇÃO OU QUE JA TRABALHOU EM CONSTRUÇÃO CIVIL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BARMAN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BORRACHEIRO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CAMAREIRA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DIARISTA – FUNDAMENTAL COMPLETO – 2 VEZES POR SEMANA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GARÇOM – FUNDAMENTAL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 DE SUSPENSÃO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ORDENHADOR NA PECUÁRIA – FOLGUISTA NOTURNO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MERCADORIAS  -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TÉCNICO NA MECÂNICA DE MÁQUINAS (A COMBUSTÃO, ELÉTRICA, ROÇADEIRA)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CONFERENTE DE CARGAS – MÉDIO COMPETO – FLEXIBILIDADE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(AUXILIAR ADM – CURSANDO ENSINO MÉDIO)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EXTERNO – MÉDIO COMPLETO – CNH B – CARRO PRÓPRIO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